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EC" w:rsidRPr="00C724F5" w:rsidRDefault="009579EC" w:rsidP="00C7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4F5">
        <w:rPr>
          <w:rFonts w:ascii="Times New Roman" w:hAnsi="Times New Roman" w:cs="Times New Roman"/>
          <w:sz w:val="28"/>
          <w:szCs w:val="28"/>
        </w:rPr>
        <w:t xml:space="preserve">Организация непосредственно образовательной  деятельности детей  </w:t>
      </w:r>
      <w:r w:rsidRPr="00C724F5">
        <w:rPr>
          <w:rFonts w:ascii="Times New Roman" w:hAnsi="Times New Roman" w:cs="Times New Roman"/>
          <w:sz w:val="28"/>
          <w:szCs w:val="28"/>
          <w:u w:val="single"/>
        </w:rPr>
        <w:t>Занятие №5_______</w:t>
      </w:r>
    </w:p>
    <w:p w:rsidR="009579EC" w:rsidRPr="00C724F5" w:rsidRDefault="009579EC" w:rsidP="00C7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4F5">
        <w:rPr>
          <w:rFonts w:ascii="Times New Roman" w:hAnsi="Times New Roman" w:cs="Times New Roman"/>
          <w:sz w:val="28"/>
          <w:szCs w:val="28"/>
        </w:rPr>
        <w:t xml:space="preserve">Автор конспекта непрерывной непосредственно образовательной  деятельности  (далее – ННОД): </w:t>
      </w:r>
      <w:r w:rsidR="00C724F5">
        <w:rPr>
          <w:rFonts w:ascii="Times New Roman" w:hAnsi="Times New Roman" w:cs="Times New Roman"/>
          <w:sz w:val="28"/>
          <w:szCs w:val="28"/>
        </w:rPr>
        <w:t xml:space="preserve"> Тимофеева Т.Н.</w:t>
      </w:r>
    </w:p>
    <w:p w:rsidR="009579EC" w:rsidRPr="00C724F5" w:rsidRDefault="009579EC" w:rsidP="00C724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24F5">
        <w:rPr>
          <w:rFonts w:ascii="Times New Roman" w:hAnsi="Times New Roman" w:cs="Times New Roman"/>
          <w:sz w:val="28"/>
          <w:szCs w:val="28"/>
          <w:u w:val="single"/>
        </w:rPr>
        <w:t>Приоритетная образовательная область: познавательное развитие</w:t>
      </w:r>
    </w:p>
    <w:p w:rsidR="009579EC" w:rsidRPr="00C724F5" w:rsidRDefault="009579EC" w:rsidP="00C7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4F5">
        <w:rPr>
          <w:rFonts w:ascii="Times New Roman" w:hAnsi="Times New Roman" w:cs="Times New Roman"/>
          <w:sz w:val="28"/>
          <w:szCs w:val="28"/>
          <w:u w:val="single"/>
        </w:rPr>
        <w:t>Предметно-пространственная развивающая среде темы ННОД: групповая комната, столы, стулья</w:t>
      </w:r>
      <w:proofErr w:type="gramStart"/>
      <w:r w:rsidRPr="00C724F5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C724F5">
        <w:rPr>
          <w:rFonts w:ascii="Times New Roman" w:hAnsi="Times New Roman" w:cs="Times New Roman"/>
          <w:sz w:val="28"/>
          <w:szCs w:val="28"/>
          <w:u w:val="single"/>
        </w:rPr>
        <w:t>раздаточный материал: спец тетради.</w:t>
      </w:r>
    </w:p>
    <w:p w:rsidR="009579EC" w:rsidRPr="00C724F5" w:rsidRDefault="009579EC" w:rsidP="00C7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4F5">
        <w:rPr>
          <w:rFonts w:ascii="Times New Roman" w:hAnsi="Times New Roman" w:cs="Times New Roman"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4A0"/>
      </w:tblPr>
      <w:tblGrid>
        <w:gridCol w:w="2309"/>
        <w:gridCol w:w="3210"/>
        <w:gridCol w:w="2546"/>
        <w:gridCol w:w="2242"/>
        <w:gridCol w:w="2241"/>
        <w:gridCol w:w="2253"/>
      </w:tblGrid>
      <w:tr w:rsidR="009579EC" w:rsidRPr="00C724F5" w:rsidTr="009579EC">
        <w:trPr>
          <w:trHeight w:val="98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ННОД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вид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ООП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9579EC" w:rsidRPr="00C724F5" w:rsidTr="009579EC">
        <w:trPr>
          <w:trHeight w:val="118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Развивать интерес и познавательную мотивацию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 научиться работать в тетрадях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коммуникативное,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общение на </w:t>
            </w:r>
            <w:proofErr w:type="spellStart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разые</w:t>
            </w:r>
            <w:proofErr w:type="spellEnd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Слово педагога, речь детей,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Мотивация детей на предстоящую деятельность.</w:t>
            </w:r>
          </w:p>
        </w:tc>
      </w:tr>
    </w:tbl>
    <w:p w:rsidR="009579EC" w:rsidRPr="00C724F5" w:rsidRDefault="009579EC" w:rsidP="00C7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9EC" w:rsidRPr="00C724F5" w:rsidRDefault="009579EC" w:rsidP="00C7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4F5">
        <w:rPr>
          <w:rFonts w:ascii="Times New Roman" w:hAnsi="Times New Roman" w:cs="Times New Roman"/>
          <w:sz w:val="28"/>
          <w:szCs w:val="28"/>
        </w:rPr>
        <w:t xml:space="preserve">Основная часть (содержательный, </w:t>
      </w:r>
      <w:proofErr w:type="spellStart"/>
      <w:r w:rsidRPr="00C724F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724F5">
        <w:rPr>
          <w:rFonts w:ascii="Times New Roman" w:hAnsi="Times New Roman" w:cs="Times New Roman"/>
          <w:sz w:val="28"/>
          <w:szCs w:val="28"/>
        </w:rPr>
        <w:t xml:space="preserve"> этап)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4A0"/>
      </w:tblPr>
      <w:tblGrid>
        <w:gridCol w:w="2346"/>
        <w:gridCol w:w="3104"/>
        <w:gridCol w:w="2565"/>
        <w:gridCol w:w="2414"/>
        <w:gridCol w:w="2054"/>
        <w:gridCol w:w="2318"/>
      </w:tblGrid>
      <w:tr w:rsidR="009579EC" w:rsidRPr="00C724F5" w:rsidTr="007D73C4">
        <w:trPr>
          <w:trHeight w:val="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Содержание ННОД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вид деятельность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ООП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9579EC" w:rsidRPr="00C724F5" w:rsidTr="007D73C4">
        <w:trPr>
          <w:trHeight w:val="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первичных представлений о форме, количестве, числе, части и целом. Развитие общения и взаимодействия ребенка </w:t>
            </w:r>
            <w:proofErr w:type="gramStart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 </w:t>
            </w:r>
            <w:r w:rsidRPr="00C72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готовности к совместной деятельности со сверстниками.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Реализация самостоятельно</w:t>
            </w:r>
            <w:proofErr w:type="gramStart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деятельности детей (конструктивно -модельной)</w:t>
            </w:r>
            <w:r w:rsidRPr="00C724F5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мелкой моторики обеих рук.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</w:t>
            </w:r>
            <w:proofErr w:type="spellEnd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 игра: «Загадки и отгадки»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 «Найди цифру»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Физкультминутка  « Солдатик»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Игра « Соедини правильно»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Игра « Продолжи ряд»  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 художественно-эстетическое развитие, 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, игровая, конструирование.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Pr="00C72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  </w:t>
            </w:r>
            <w:proofErr w:type="gramStart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Свободное общение, коммуникативные игры, 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творческая продуктивная деятельность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на развитие воображения и фантазии.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 педагога, речь детей, 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спец. тетради.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 представления </w:t>
            </w:r>
            <w:proofErr w:type="gramStart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 объектах  окружающего мира.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Стремятся к общению с взрослыми и сверстниками.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Активно взаимодействуют со сверстниками, </w:t>
            </w:r>
            <w:r w:rsidRPr="00C72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совместной деятельности.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Обладают установкой положительного отношения к разным видам труда.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У детей развита мелкая моторика.</w:t>
            </w:r>
          </w:p>
        </w:tc>
      </w:tr>
    </w:tbl>
    <w:p w:rsidR="009579EC" w:rsidRPr="00C724F5" w:rsidRDefault="009579EC" w:rsidP="00C7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9EC" w:rsidRPr="00C724F5" w:rsidRDefault="009579EC" w:rsidP="00C7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4F5">
        <w:rPr>
          <w:rFonts w:ascii="Times New Roman" w:hAnsi="Times New Roman" w:cs="Times New Roman"/>
          <w:sz w:val="28"/>
          <w:szCs w:val="28"/>
        </w:rPr>
        <w:t xml:space="preserve">Заключительная  часть (рефлексивный этап) 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4A0"/>
      </w:tblPr>
      <w:tblGrid>
        <w:gridCol w:w="2311"/>
        <w:gridCol w:w="3304"/>
        <w:gridCol w:w="2616"/>
        <w:gridCol w:w="2132"/>
        <w:gridCol w:w="2205"/>
        <w:gridCol w:w="2233"/>
      </w:tblGrid>
      <w:tr w:rsidR="009579EC" w:rsidRPr="00C724F5" w:rsidTr="007D73C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Содержание ННОД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Формы реализации Программы 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ООП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9579EC" w:rsidRPr="00C724F5" w:rsidTr="007D73C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отзывчивость,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Стимулировать самостоятельную творческую деятельность детей в конструктивно-</w:t>
            </w:r>
            <w:r w:rsidRPr="00C72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модельной деятельности.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 и самооценка выполненной работы.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Социально-коммуникативнае</w:t>
            </w:r>
            <w:proofErr w:type="spellEnd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развитие, художественно-эстетическое развитие, </w:t>
            </w:r>
            <w:proofErr w:type="gramStart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, конструирование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>Свободное общение,</w:t>
            </w:r>
          </w:p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Слово педагога, речь детей,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9EC" w:rsidRPr="00C724F5" w:rsidRDefault="009579EC" w:rsidP="00C7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F5">
              <w:rPr>
                <w:rFonts w:ascii="Times New Roman" w:hAnsi="Times New Roman" w:cs="Times New Roman"/>
                <w:sz w:val="28"/>
                <w:szCs w:val="28"/>
              </w:rPr>
              <w:t xml:space="preserve">Дети способны к принятию собственных решений, опираясь на свои знания, умения в различных видах </w:t>
            </w:r>
            <w:r w:rsidRPr="00C72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</w:tr>
    </w:tbl>
    <w:p w:rsidR="009579EC" w:rsidRPr="00C724F5" w:rsidRDefault="009579EC" w:rsidP="00C7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9EC" w:rsidRPr="00C724F5" w:rsidRDefault="009579EC" w:rsidP="00C7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49" w:rsidRPr="00C724F5" w:rsidRDefault="00B82F49" w:rsidP="00C7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2F49" w:rsidRPr="00C724F5" w:rsidSect="009579E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579EC"/>
    <w:rsid w:val="009579EC"/>
    <w:rsid w:val="00B82F49"/>
    <w:rsid w:val="00C7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2019-03-12T06:08:00Z</dcterms:created>
  <dcterms:modified xsi:type="dcterms:W3CDTF">2019-03-12T09:18:00Z</dcterms:modified>
</cp:coreProperties>
</file>